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2F2" w:rsidRDefault="008560F1" w:rsidP="008560F1">
      <w:pPr>
        <w:jc w:val="center"/>
        <w:rPr>
          <w:b/>
        </w:rPr>
      </w:pPr>
      <w:r>
        <w:rPr>
          <w:b/>
          <w:noProof/>
        </w:rPr>
        <w:drawing>
          <wp:inline distT="0" distB="0" distL="0" distR="0">
            <wp:extent cx="2504440" cy="840996"/>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Center for Nursing Logo 10-14-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0913" cy="863318"/>
                    </a:xfrm>
                    <a:prstGeom prst="rect">
                      <a:avLst/>
                    </a:prstGeom>
                  </pic:spPr>
                </pic:pic>
              </a:graphicData>
            </a:graphic>
          </wp:inline>
        </w:drawing>
      </w:r>
    </w:p>
    <w:p w:rsidR="00B70141" w:rsidRDefault="008560F1" w:rsidP="00B70141">
      <w:pPr>
        <w:spacing w:line="240" w:lineRule="auto"/>
        <w:contextualSpacing/>
        <w:jc w:val="center"/>
        <w:rPr>
          <w:b/>
          <w:sz w:val="28"/>
          <w:szCs w:val="28"/>
        </w:rPr>
      </w:pPr>
      <w:r>
        <w:rPr>
          <w:b/>
          <w:sz w:val="28"/>
          <w:szCs w:val="28"/>
        </w:rPr>
        <w:t>St. LUKE’S CPE ADVISORY COUNCIL MEETING</w:t>
      </w:r>
    </w:p>
    <w:p w:rsidR="00B70141" w:rsidRDefault="008560F1" w:rsidP="0074098D">
      <w:pPr>
        <w:spacing w:line="240" w:lineRule="auto"/>
        <w:contextualSpacing/>
        <w:jc w:val="center"/>
        <w:rPr>
          <w:b/>
          <w:sz w:val="28"/>
          <w:szCs w:val="28"/>
        </w:rPr>
      </w:pPr>
      <w:r>
        <w:rPr>
          <w:b/>
          <w:sz w:val="28"/>
          <w:szCs w:val="28"/>
        </w:rPr>
        <w:t xml:space="preserve">Tuesday, </w:t>
      </w:r>
      <w:r w:rsidR="00B865EF">
        <w:rPr>
          <w:b/>
          <w:sz w:val="28"/>
          <w:szCs w:val="28"/>
        </w:rPr>
        <w:t>October 17</w:t>
      </w:r>
      <w:r>
        <w:rPr>
          <w:b/>
          <w:sz w:val="28"/>
          <w:szCs w:val="28"/>
        </w:rPr>
        <w:t>,</w:t>
      </w:r>
      <w:r w:rsidR="00EB6969">
        <w:rPr>
          <w:b/>
          <w:sz w:val="28"/>
          <w:szCs w:val="28"/>
        </w:rPr>
        <w:t xml:space="preserve"> 2017</w:t>
      </w:r>
    </w:p>
    <w:p w:rsidR="0074098D" w:rsidRDefault="00EB6969" w:rsidP="0074098D">
      <w:pPr>
        <w:spacing w:line="240" w:lineRule="auto"/>
        <w:contextualSpacing/>
        <w:jc w:val="center"/>
        <w:rPr>
          <w:b/>
          <w:sz w:val="28"/>
          <w:szCs w:val="28"/>
        </w:rPr>
      </w:pPr>
      <w:r>
        <w:rPr>
          <w:b/>
          <w:sz w:val="28"/>
          <w:szCs w:val="28"/>
        </w:rPr>
        <w:t>Center for Nursing, Guilderland, NY</w:t>
      </w:r>
    </w:p>
    <w:p w:rsidR="00B70141" w:rsidRDefault="00B70141" w:rsidP="00B70141">
      <w:pPr>
        <w:jc w:val="center"/>
        <w:rPr>
          <w:b/>
          <w:sz w:val="28"/>
          <w:szCs w:val="28"/>
        </w:rPr>
      </w:pPr>
    </w:p>
    <w:p w:rsidR="008560F1" w:rsidRDefault="00B70141" w:rsidP="008560F1">
      <w:pPr>
        <w:spacing w:line="240" w:lineRule="auto"/>
        <w:contextualSpacing/>
        <w:rPr>
          <w:sz w:val="24"/>
          <w:szCs w:val="24"/>
        </w:rPr>
      </w:pPr>
      <w:r>
        <w:rPr>
          <w:sz w:val="28"/>
          <w:szCs w:val="28"/>
        </w:rPr>
        <w:t>Attendance:</w:t>
      </w:r>
      <w:r w:rsidR="008560F1">
        <w:rPr>
          <w:sz w:val="28"/>
          <w:szCs w:val="28"/>
        </w:rPr>
        <w:t xml:space="preserve">  </w:t>
      </w:r>
      <w:r w:rsidR="008560F1">
        <w:rPr>
          <w:sz w:val="24"/>
          <w:szCs w:val="24"/>
        </w:rPr>
        <w:t xml:space="preserve">Nancy Michela- </w:t>
      </w:r>
      <w:r w:rsidR="00C3320A">
        <w:rPr>
          <w:sz w:val="24"/>
          <w:szCs w:val="24"/>
        </w:rPr>
        <w:t>Chair</w:t>
      </w:r>
      <w:r w:rsidR="008560F1">
        <w:rPr>
          <w:sz w:val="24"/>
          <w:szCs w:val="24"/>
        </w:rPr>
        <w:tab/>
      </w:r>
      <w:r w:rsidR="008560F1">
        <w:rPr>
          <w:sz w:val="24"/>
          <w:szCs w:val="24"/>
        </w:rPr>
        <w:tab/>
      </w:r>
      <w:r w:rsidR="008560F1">
        <w:rPr>
          <w:sz w:val="24"/>
          <w:szCs w:val="24"/>
        </w:rPr>
        <w:tab/>
      </w:r>
      <w:r w:rsidR="008560F1">
        <w:rPr>
          <w:sz w:val="24"/>
          <w:szCs w:val="24"/>
        </w:rPr>
        <w:tab/>
      </w:r>
      <w:r w:rsidR="008560F1">
        <w:rPr>
          <w:sz w:val="24"/>
          <w:szCs w:val="24"/>
        </w:rPr>
        <w:tab/>
        <w:t>Excused/Absent: Gail DeMarco – Member at Large</w:t>
      </w:r>
    </w:p>
    <w:p w:rsidR="008560F1" w:rsidRDefault="008560F1" w:rsidP="008560F1">
      <w:pPr>
        <w:spacing w:line="240" w:lineRule="auto"/>
        <w:contextualSpacing/>
        <w:rPr>
          <w:sz w:val="24"/>
          <w:szCs w:val="24"/>
        </w:rPr>
      </w:pPr>
      <w:r>
        <w:rPr>
          <w:sz w:val="24"/>
          <w:szCs w:val="24"/>
        </w:rPr>
        <w:tab/>
      </w:r>
      <w:r>
        <w:rPr>
          <w:sz w:val="24"/>
          <w:szCs w:val="24"/>
        </w:rPr>
        <w:tab/>
        <w:t xml:space="preserve">  Lee Carr – BOT Liaison</w:t>
      </w:r>
      <w:r w:rsidR="00DE6DC8">
        <w:rPr>
          <w:sz w:val="24"/>
          <w:szCs w:val="24"/>
        </w:rPr>
        <w:t xml:space="preserve"> (TCC)</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bookmarkStart w:id="0" w:name="_GoBack"/>
      <w:bookmarkEnd w:id="0"/>
      <w:r>
        <w:rPr>
          <w:sz w:val="24"/>
          <w:szCs w:val="24"/>
        </w:rPr>
        <w:t>Masha Britten – Member at Large</w:t>
      </w:r>
    </w:p>
    <w:p w:rsidR="00DE6DC8" w:rsidRDefault="008560F1" w:rsidP="008560F1">
      <w:pPr>
        <w:spacing w:line="240" w:lineRule="auto"/>
        <w:contextualSpacing/>
        <w:rPr>
          <w:sz w:val="24"/>
          <w:szCs w:val="24"/>
        </w:rPr>
      </w:pPr>
      <w:r>
        <w:rPr>
          <w:sz w:val="24"/>
          <w:szCs w:val="24"/>
        </w:rPr>
        <w:t xml:space="preserve">                             Ellen Howie – St. Luke’s alum</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44942">
        <w:rPr>
          <w:sz w:val="24"/>
          <w:szCs w:val="24"/>
        </w:rPr>
        <w:t xml:space="preserve"> </w:t>
      </w:r>
    </w:p>
    <w:p w:rsidR="00DE6DC8" w:rsidRDefault="00DE6DC8" w:rsidP="008560F1">
      <w:pPr>
        <w:spacing w:line="240" w:lineRule="auto"/>
        <w:contextualSpacing/>
        <w:rPr>
          <w:sz w:val="24"/>
          <w:szCs w:val="24"/>
        </w:rPr>
      </w:pPr>
      <w:r>
        <w:rPr>
          <w:sz w:val="24"/>
          <w:szCs w:val="24"/>
        </w:rPr>
        <w:t xml:space="preserve">                             </w:t>
      </w:r>
      <w:r w:rsidR="008560F1">
        <w:rPr>
          <w:sz w:val="24"/>
          <w:szCs w:val="24"/>
        </w:rPr>
        <w:t>Deb Elliott – Exec. Dir. &amp; Co-Dir</w:t>
      </w:r>
      <w:r w:rsidR="00544942">
        <w:rPr>
          <w:sz w:val="24"/>
          <w:szCs w:val="24"/>
        </w:rPr>
        <w:t>ector</w:t>
      </w:r>
      <w:r w:rsidR="008560F1">
        <w:rPr>
          <w:sz w:val="24"/>
          <w:szCs w:val="24"/>
        </w:rPr>
        <w:tab/>
      </w:r>
      <w:r w:rsidR="008560F1">
        <w:rPr>
          <w:sz w:val="24"/>
          <w:szCs w:val="24"/>
        </w:rPr>
        <w:tab/>
      </w:r>
      <w:r w:rsidR="00544942">
        <w:rPr>
          <w:sz w:val="24"/>
          <w:szCs w:val="24"/>
        </w:rPr>
        <w:t xml:space="preserve">               </w:t>
      </w:r>
    </w:p>
    <w:p w:rsidR="008560F1" w:rsidRDefault="00DE6DC8" w:rsidP="008560F1">
      <w:pPr>
        <w:spacing w:line="240" w:lineRule="auto"/>
        <w:contextualSpacing/>
        <w:rPr>
          <w:sz w:val="24"/>
          <w:szCs w:val="24"/>
        </w:rPr>
      </w:pPr>
      <w:r>
        <w:rPr>
          <w:sz w:val="24"/>
          <w:szCs w:val="24"/>
        </w:rPr>
        <w:t xml:space="preserve">                             </w:t>
      </w:r>
      <w:r w:rsidR="008560F1">
        <w:rPr>
          <w:sz w:val="24"/>
          <w:szCs w:val="24"/>
        </w:rPr>
        <w:t>Trudy Hutchinson – Co-Director and Staff Support</w:t>
      </w:r>
    </w:p>
    <w:p w:rsidR="00DE6DC8" w:rsidRDefault="00DE6DC8" w:rsidP="008560F1">
      <w:pPr>
        <w:spacing w:line="240" w:lineRule="auto"/>
        <w:contextualSpacing/>
        <w:rPr>
          <w:sz w:val="24"/>
          <w:szCs w:val="24"/>
        </w:rPr>
      </w:pPr>
      <w:r>
        <w:rPr>
          <w:sz w:val="24"/>
          <w:szCs w:val="24"/>
        </w:rPr>
        <w:t xml:space="preserve">                             Kennedee Blanchard – Scheduler/Liaison of LENS site programs</w:t>
      </w:r>
    </w:p>
    <w:p w:rsidR="00B70141" w:rsidRPr="008560F1" w:rsidRDefault="008560F1" w:rsidP="008560F1">
      <w:pPr>
        <w:spacing w:line="240" w:lineRule="auto"/>
        <w:contextualSpacing/>
        <w:rPr>
          <w:sz w:val="24"/>
          <w:szCs w:val="24"/>
        </w:rPr>
      </w:pPr>
      <w:r>
        <w:rPr>
          <w:sz w:val="24"/>
          <w:szCs w:val="24"/>
        </w:rPr>
        <w:tab/>
      </w:r>
      <w:r>
        <w:rPr>
          <w:sz w:val="24"/>
          <w:szCs w:val="24"/>
        </w:rPr>
        <w:tab/>
      </w:r>
    </w:p>
    <w:tbl>
      <w:tblPr>
        <w:tblStyle w:val="TableGrid"/>
        <w:tblW w:w="0" w:type="auto"/>
        <w:tblLook w:val="04A0" w:firstRow="1" w:lastRow="0" w:firstColumn="1" w:lastColumn="0" w:noHBand="0" w:noVBand="1"/>
      </w:tblPr>
      <w:tblGrid>
        <w:gridCol w:w="4495"/>
        <w:gridCol w:w="4138"/>
        <w:gridCol w:w="4317"/>
      </w:tblGrid>
      <w:tr w:rsidR="00B70141" w:rsidTr="00B70141">
        <w:tc>
          <w:tcPr>
            <w:tcW w:w="4495" w:type="dxa"/>
          </w:tcPr>
          <w:p w:rsidR="00B70141" w:rsidRPr="00B70141" w:rsidRDefault="00B70141" w:rsidP="00B70141">
            <w:pPr>
              <w:rPr>
                <w:b/>
                <w:sz w:val="28"/>
                <w:szCs w:val="28"/>
              </w:rPr>
            </w:pPr>
            <w:r>
              <w:rPr>
                <w:b/>
                <w:sz w:val="28"/>
                <w:szCs w:val="28"/>
              </w:rPr>
              <w:t>TOPIC</w:t>
            </w:r>
          </w:p>
        </w:tc>
        <w:tc>
          <w:tcPr>
            <w:tcW w:w="4138" w:type="dxa"/>
          </w:tcPr>
          <w:p w:rsidR="00B70141" w:rsidRPr="00B70141" w:rsidRDefault="00B70141" w:rsidP="00B70141">
            <w:pPr>
              <w:rPr>
                <w:b/>
                <w:sz w:val="28"/>
                <w:szCs w:val="28"/>
              </w:rPr>
            </w:pPr>
            <w:r w:rsidRPr="00B70141">
              <w:rPr>
                <w:b/>
                <w:sz w:val="28"/>
                <w:szCs w:val="28"/>
              </w:rPr>
              <w:t>DISCUSSION</w:t>
            </w:r>
          </w:p>
        </w:tc>
        <w:tc>
          <w:tcPr>
            <w:tcW w:w="4317" w:type="dxa"/>
          </w:tcPr>
          <w:p w:rsidR="00B70141" w:rsidRPr="00B70141" w:rsidRDefault="00B70141" w:rsidP="00B70141">
            <w:pPr>
              <w:rPr>
                <w:b/>
                <w:sz w:val="28"/>
                <w:szCs w:val="28"/>
              </w:rPr>
            </w:pPr>
            <w:r w:rsidRPr="00B70141">
              <w:rPr>
                <w:b/>
                <w:sz w:val="28"/>
                <w:szCs w:val="28"/>
              </w:rPr>
              <w:t>OUTCOME</w:t>
            </w:r>
          </w:p>
        </w:tc>
      </w:tr>
      <w:tr w:rsidR="00B70141" w:rsidTr="00B70141">
        <w:tc>
          <w:tcPr>
            <w:tcW w:w="4495" w:type="dxa"/>
          </w:tcPr>
          <w:p w:rsidR="00B70141" w:rsidRPr="00A97A4D" w:rsidRDefault="00B70141" w:rsidP="00C3320A">
            <w:pPr>
              <w:rPr>
                <w:b/>
              </w:rPr>
            </w:pPr>
            <w:r w:rsidRPr="00A97A4D">
              <w:rPr>
                <w:b/>
              </w:rPr>
              <w:t xml:space="preserve">Welcome </w:t>
            </w:r>
          </w:p>
        </w:tc>
        <w:tc>
          <w:tcPr>
            <w:tcW w:w="4138" w:type="dxa"/>
          </w:tcPr>
          <w:p w:rsidR="00B70141" w:rsidRPr="00B70141" w:rsidRDefault="00B85375" w:rsidP="00E77109">
            <w:r>
              <w:t xml:space="preserve">Trudy welcomed all present for the meeting and thanked them for their participation.  </w:t>
            </w:r>
          </w:p>
        </w:tc>
        <w:tc>
          <w:tcPr>
            <w:tcW w:w="4317" w:type="dxa"/>
          </w:tcPr>
          <w:p w:rsidR="00B70141" w:rsidRPr="00B70141" w:rsidRDefault="00C3320A" w:rsidP="00B70141">
            <w:r>
              <w:t>Hutchinson turned the meeting over to the Chair, Nancy Michela</w:t>
            </w:r>
          </w:p>
        </w:tc>
      </w:tr>
      <w:tr w:rsidR="00043EF8" w:rsidTr="00B70141">
        <w:tc>
          <w:tcPr>
            <w:tcW w:w="4495" w:type="dxa"/>
          </w:tcPr>
          <w:p w:rsidR="00043EF8" w:rsidRDefault="00043EF8" w:rsidP="00544942">
            <w:r w:rsidRPr="00A97A4D">
              <w:rPr>
                <w:b/>
              </w:rPr>
              <w:t>Call to Order</w:t>
            </w:r>
            <w:r w:rsidR="00DE6DC8">
              <w:t>: 2:0</w:t>
            </w:r>
            <w:r w:rsidR="00544942">
              <w:t>9</w:t>
            </w:r>
            <w:r w:rsidR="00B85375">
              <w:t xml:space="preserve">pm </w:t>
            </w:r>
          </w:p>
        </w:tc>
        <w:tc>
          <w:tcPr>
            <w:tcW w:w="4138" w:type="dxa"/>
          </w:tcPr>
          <w:p w:rsidR="00043EF8" w:rsidRDefault="00043EF8" w:rsidP="00D72167"/>
        </w:tc>
        <w:tc>
          <w:tcPr>
            <w:tcW w:w="4317" w:type="dxa"/>
          </w:tcPr>
          <w:p w:rsidR="00043EF8" w:rsidRDefault="00B85375" w:rsidP="00544942">
            <w:r>
              <w:t xml:space="preserve">By </w:t>
            </w:r>
            <w:r w:rsidR="00544942">
              <w:t>Nancy Michela</w:t>
            </w:r>
          </w:p>
        </w:tc>
      </w:tr>
      <w:tr w:rsidR="00043EF8" w:rsidTr="00B70141">
        <w:tc>
          <w:tcPr>
            <w:tcW w:w="4495" w:type="dxa"/>
          </w:tcPr>
          <w:p w:rsidR="00043EF8" w:rsidRPr="00A97A4D" w:rsidRDefault="00043EF8" w:rsidP="00043EF8">
            <w:pPr>
              <w:rPr>
                <w:b/>
              </w:rPr>
            </w:pPr>
            <w:r w:rsidRPr="00A97A4D">
              <w:rPr>
                <w:b/>
              </w:rPr>
              <w:t>Review of Minutes</w:t>
            </w:r>
          </w:p>
        </w:tc>
        <w:tc>
          <w:tcPr>
            <w:tcW w:w="4138" w:type="dxa"/>
          </w:tcPr>
          <w:p w:rsidR="00043EF8" w:rsidRPr="00B70141" w:rsidRDefault="00DE6DC8" w:rsidP="00822079">
            <w:r>
              <w:t>October minutes were written but not at meeting.</w:t>
            </w:r>
          </w:p>
        </w:tc>
        <w:tc>
          <w:tcPr>
            <w:tcW w:w="4317" w:type="dxa"/>
          </w:tcPr>
          <w:p w:rsidR="00391601" w:rsidRPr="00B70141" w:rsidRDefault="00DE6DC8" w:rsidP="00043EF8">
            <w:r>
              <w:t>Minutes will be sent by email to members. Will be approved at February 2018 meeting.</w:t>
            </w:r>
          </w:p>
        </w:tc>
      </w:tr>
      <w:tr w:rsidR="00043EF8" w:rsidTr="00B70141">
        <w:tc>
          <w:tcPr>
            <w:tcW w:w="4495" w:type="dxa"/>
          </w:tcPr>
          <w:p w:rsidR="00B85375" w:rsidRPr="00A97A4D" w:rsidRDefault="00B85375" w:rsidP="00B85375">
            <w:pPr>
              <w:rPr>
                <w:b/>
              </w:rPr>
            </w:pPr>
            <w:r w:rsidRPr="00A97A4D">
              <w:rPr>
                <w:b/>
              </w:rPr>
              <w:t xml:space="preserve">OLD BUSINESS:             </w:t>
            </w:r>
          </w:p>
          <w:p w:rsidR="00B85375" w:rsidRDefault="00B85375" w:rsidP="00B85375">
            <w:r>
              <w:t xml:space="preserve">        </w:t>
            </w:r>
            <w:r w:rsidRPr="00B85375">
              <w:rPr>
                <w:b/>
              </w:rPr>
              <w:t>A.</w:t>
            </w:r>
            <w:r>
              <w:t xml:space="preserve"> </w:t>
            </w:r>
            <w:r w:rsidRPr="00A97A4D">
              <w:rPr>
                <w:b/>
              </w:rPr>
              <w:t>Scholarships</w:t>
            </w:r>
          </w:p>
          <w:p w:rsidR="00B85375" w:rsidRDefault="00B85375" w:rsidP="00043EF8"/>
          <w:p w:rsidR="00B85375" w:rsidRDefault="00B85375" w:rsidP="00043EF8"/>
          <w:p w:rsidR="00B85375" w:rsidRDefault="00B85375" w:rsidP="00043EF8"/>
          <w:p w:rsidR="00B85375" w:rsidRDefault="00B85375" w:rsidP="00043EF8"/>
          <w:p w:rsidR="00B85375" w:rsidRDefault="00B85375" w:rsidP="00043EF8"/>
          <w:p w:rsidR="00822079" w:rsidRPr="00DE6DC8" w:rsidRDefault="00B85375" w:rsidP="00DE6DC8">
            <w:r>
              <w:t xml:space="preserve">             </w:t>
            </w:r>
          </w:p>
          <w:p w:rsidR="008579F9" w:rsidRDefault="00B85375" w:rsidP="00043EF8">
            <w:r>
              <w:rPr>
                <w:b/>
              </w:rPr>
              <w:lastRenderedPageBreak/>
              <w:t xml:space="preserve">B. </w:t>
            </w:r>
            <w:r w:rsidR="00030DEE" w:rsidRPr="00A97A4D">
              <w:rPr>
                <w:b/>
              </w:rPr>
              <w:t xml:space="preserve"> LENS</w:t>
            </w:r>
          </w:p>
          <w:p w:rsidR="008579F9" w:rsidRDefault="00C3320A" w:rsidP="00043EF8">
            <w:r>
              <w:t xml:space="preserve">           </w:t>
            </w:r>
            <w:r w:rsidR="00DE6DC8">
              <w:t>a</w:t>
            </w:r>
            <w:r>
              <w:t>. Update on number of LENS programs</w:t>
            </w:r>
          </w:p>
          <w:p w:rsidR="008579F9" w:rsidRDefault="00C3320A" w:rsidP="00C3320A">
            <w:r>
              <w:t xml:space="preserve">           </w:t>
            </w:r>
          </w:p>
          <w:p w:rsidR="009C2682" w:rsidRDefault="009C2682" w:rsidP="00C3320A"/>
          <w:p w:rsidR="009C2682" w:rsidRDefault="009C2682" w:rsidP="00C3320A"/>
          <w:p w:rsidR="009C2682" w:rsidRDefault="009C2682" w:rsidP="00C3320A"/>
          <w:p w:rsidR="00CE2844" w:rsidRDefault="008579F9" w:rsidP="00043EF8">
            <w:r>
              <w:t xml:space="preserve">           </w:t>
            </w:r>
            <w:r w:rsidR="00B663DA">
              <w:t>b</w:t>
            </w:r>
            <w:r>
              <w:t xml:space="preserve">. Recruitment of more LENS </w:t>
            </w:r>
            <w:r w:rsidR="00CE2844">
              <w:t xml:space="preserve"> </w:t>
            </w:r>
          </w:p>
          <w:p w:rsidR="00F87BC5" w:rsidRDefault="00CE2844" w:rsidP="00043EF8">
            <w:r>
              <w:t xml:space="preserve">               </w:t>
            </w:r>
            <w:r w:rsidR="00B663DA">
              <w:t xml:space="preserve"> </w:t>
            </w:r>
            <w:r w:rsidR="008579F9">
              <w:t>p</w:t>
            </w:r>
            <w:r>
              <w:t>resenter</w:t>
            </w:r>
            <w:r w:rsidR="008579F9">
              <w:t>s</w:t>
            </w:r>
            <w:r>
              <w:t xml:space="preserve">   – strategies?</w:t>
            </w:r>
          </w:p>
          <w:p w:rsidR="00F87BC5" w:rsidRDefault="00F87BC5" w:rsidP="00043EF8"/>
          <w:p w:rsidR="00F87BC5" w:rsidRDefault="00F87BC5" w:rsidP="00043EF8"/>
          <w:p w:rsidR="00F87BC5" w:rsidRDefault="00F87BC5" w:rsidP="00043EF8"/>
          <w:p w:rsidR="00CE2844" w:rsidRDefault="008579F9" w:rsidP="00043EF8">
            <w:r>
              <w:t xml:space="preserve">   </w:t>
            </w:r>
          </w:p>
          <w:p w:rsidR="00CE2844" w:rsidRDefault="00CE2844" w:rsidP="00043EF8"/>
          <w:p w:rsidR="00CE2844" w:rsidRDefault="00CE2844" w:rsidP="00043EF8"/>
          <w:p w:rsidR="00CE2844" w:rsidRDefault="00CE2844" w:rsidP="00043EF8"/>
          <w:p w:rsidR="00CE2844" w:rsidRDefault="00CE2844" w:rsidP="00043EF8">
            <w:pPr>
              <w:rPr>
                <w:b/>
              </w:rPr>
            </w:pPr>
          </w:p>
          <w:p w:rsidR="00CE2844" w:rsidRDefault="00CE2844" w:rsidP="00043EF8">
            <w:pPr>
              <w:rPr>
                <w:b/>
              </w:rPr>
            </w:pPr>
          </w:p>
          <w:p w:rsidR="00B663DA" w:rsidRDefault="00B663DA" w:rsidP="00043EF8">
            <w:pPr>
              <w:rPr>
                <w:b/>
              </w:rPr>
            </w:pPr>
          </w:p>
          <w:p w:rsidR="00B663DA" w:rsidRDefault="00B663DA" w:rsidP="00043EF8">
            <w:pPr>
              <w:rPr>
                <w:b/>
              </w:rPr>
            </w:pPr>
          </w:p>
          <w:p w:rsidR="00B663DA" w:rsidRDefault="00B663DA" w:rsidP="00043EF8">
            <w:pPr>
              <w:rPr>
                <w:b/>
              </w:rPr>
            </w:pPr>
          </w:p>
          <w:p w:rsidR="009C2682" w:rsidRDefault="009C2682" w:rsidP="00043EF8">
            <w:pPr>
              <w:rPr>
                <w:b/>
              </w:rPr>
            </w:pPr>
          </w:p>
          <w:p w:rsidR="009C2682" w:rsidRDefault="009C2682" w:rsidP="00043EF8">
            <w:pPr>
              <w:rPr>
                <w:b/>
              </w:rPr>
            </w:pPr>
          </w:p>
          <w:p w:rsidR="009C2682" w:rsidRDefault="009C2682" w:rsidP="00043EF8">
            <w:pPr>
              <w:rPr>
                <w:b/>
              </w:rPr>
            </w:pPr>
          </w:p>
          <w:p w:rsidR="009C2682" w:rsidRDefault="009C2682" w:rsidP="00043EF8">
            <w:pPr>
              <w:rPr>
                <w:b/>
              </w:rPr>
            </w:pPr>
          </w:p>
          <w:p w:rsidR="009C2682" w:rsidRDefault="009C2682" w:rsidP="00043EF8">
            <w:pPr>
              <w:rPr>
                <w:b/>
              </w:rPr>
            </w:pPr>
          </w:p>
          <w:p w:rsidR="009C2682" w:rsidRDefault="009C2682" w:rsidP="00043EF8">
            <w:pPr>
              <w:rPr>
                <w:b/>
              </w:rPr>
            </w:pPr>
          </w:p>
          <w:p w:rsidR="009C2682" w:rsidRDefault="009C2682" w:rsidP="00043EF8">
            <w:pPr>
              <w:rPr>
                <w:b/>
              </w:rPr>
            </w:pPr>
          </w:p>
          <w:p w:rsidR="009C2682" w:rsidRDefault="009C2682" w:rsidP="00043EF8">
            <w:pPr>
              <w:rPr>
                <w:b/>
              </w:rPr>
            </w:pPr>
          </w:p>
          <w:p w:rsidR="009C2682" w:rsidRDefault="009C2682" w:rsidP="00043EF8">
            <w:pPr>
              <w:rPr>
                <w:b/>
              </w:rPr>
            </w:pPr>
          </w:p>
          <w:p w:rsidR="00B663DA" w:rsidRDefault="00B663DA" w:rsidP="00043EF8">
            <w:pPr>
              <w:rPr>
                <w:b/>
              </w:rPr>
            </w:pPr>
          </w:p>
          <w:p w:rsidR="00CE2844" w:rsidRDefault="00A97A4D" w:rsidP="00043EF8">
            <w:pPr>
              <w:rPr>
                <w:b/>
              </w:rPr>
            </w:pPr>
            <w:r>
              <w:rPr>
                <w:b/>
              </w:rPr>
              <w:t xml:space="preserve">C. </w:t>
            </w:r>
            <w:r w:rsidR="009C2682">
              <w:rPr>
                <w:b/>
              </w:rPr>
              <w:t>FON State Fair</w:t>
            </w:r>
            <w:r w:rsidR="00B3139A">
              <w:rPr>
                <w:b/>
              </w:rPr>
              <w:t>/FON 2018 Nursing Summit</w:t>
            </w:r>
          </w:p>
          <w:p w:rsidR="00A97A4D" w:rsidRDefault="00A97A4D" w:rsidP="00043EF8">
            <w:pPr>
              <w:rPr>
                <w:b/>
              </w:rPr>
            </w:pPr>
          </w:p>
          <w:p w:rsidR="00A97A4D" w:rsidRDefault="00A97A4D" w:rsidP="00043EF8">
            <w:pPr>
              <w:rPr>
                <w:b/>
              </w:rPr>
            </w:pPr>
          </w:p>
          <w:p w:rsidR="00A97A4D" w:rsidRDefault="00A97A4D" w:rsidP="00043EF8">
            <w:pPr>
              <w:rPr>
                <w:b/>
              </w:rPr>
            </w:pPr>
          </w:p>
          <w:p w:rsidR="00A97A4D" w:rsidRDefault="00A97A4D" w:rsidP="00043EF8">
            <w:pPr>
              <w:rPr>
                <w:b/>
              </w:rPr>
            </w:pPr>
          </w:p>
          <w:p w:rsidR="00B3139A" w:rsidRDefault="00B3139A" w:rsidP="00043EF8">
            <w:pPr>
              <w:rPr>
                <w:b/>
              </w:rPr>
            </w:pPr>
          </w:p>
          <w:p w:rsidR="00B3139A" w:rsidRDefault="00B3139A" w:rsidP="00043EF8">
            <w:pPr>
              <w:rPr>
                <w:b/>
              </w:rPr>
            </w:pPr>
          </w:p>
          <w:p w:rsidR="00B3139A" w:rsidRDefault="00B3139A" w:rsidP="00043EF8">
            <w:pPr>
              <w:rPr>
                <w:b/>
              </w:rPr>
            </w:pPr>
          </w:p>
          <w:p w:rsidR="00030DEE" w:rsidRDefault="00A97A4D" w:rsidP="00043EF8">
            <w:pPr>
              <w:rPr>
                <w:b/>
              </w:rPr>
            </w:pPr>
            <w:r>
              <w:rPr>
                <w:b/>
              </w:rPr>
              <w:t>D</w:t>
            </w:r>
            <w:r w:rsidR="00030DEE">
              <w:rPr>
                <w:b/>
              </w:rPr>
              <w:t xml:space="preserve">. </w:t>
            </w:r>
            <w:r w:rsidR="00030DEE" w:rsidRPr="00A97A4D">
              <w:rPr>
                <w:b/>
              </w:rPr>
              <w:t>Substance Use Disorder Group</w:t>
            </w:r>
          </w:p>
          <w:p w:rsidR="00B3139A" w:rsidRDefault="00B3139A" w:rsidP="00043EF8">
            <w:pPr>
              <w:rPr>
                <w:b/>
              </w:rPr>
            </w:pPr>
          </w:p>
          <w:p w:rsidR="00B3139A" w:rsidRDefault="00B3139A" w:rsidP="00043EF8">
            <w:pPr>
              <w:rPr>
                <w:b/>
              </w:rPr>
            </w:pPr>
          </w:p>
          <w:p w:rsidR="00B3139A" w:rsidRDefault="00B3139A" w:rsidP="00043EF8">
            <w:pPr>
              <w:rPr>
                <w:b/>
              </w:rPr>
            </w:pPr>
          </w:p>
          <w:p w:rsidR="00B3139A" w:rsidRDefault="00B3139A" w:rsidP="00043EF8">
            <w:pPr>
              <w:rPr>
                <w:b/>
              </w:rPr>
            </w:pPr>
          </w:p>
          <w:p w:rsidR="00B3139A" w:rsidRDefault="00B3139A" w:rsidP="00043EF8">
            <w:pPr>
              <w:rPr>
                <w:b/>
              </w:rPr>
            </w:pPr>
          </w:p>
          <w:p w:rsidR="00B3139A" w:rsidRDefault="00B3139A" w:rsidP="00043EF8">
            <w:pPr>
              <w:rPr>
                <w:b/>
              </w:rPr>
            </w:pPr>
          </w:p>
          <w:p w:rsidR="00B3139A" w:rsidRPr="00030DEE" w:rsidRDefault="00B3139A" w:rsidP="00043EF8">
            <w:pPr>
              <w:rPr>
                <w:b/>
              </w:rPr>
            </w:pPr>
            <w:r>
              <w:rPr>
                <w:b/>
              </w:rPr>
              <w:t>E. Recruiting new members for the Advisory Council</w:t>
            </w:r>
          </w:p>
        </w:tc>
        <w:tc>
          <w:tcPr>
            <w:tcW w:w="4138" w:type="dxa"/>
          </w:tcPr>
          <w:p w:rsidR="00B85375" w:rsidRDefault="00DE6DC8" w:rsidP="00043EF8">
            <w:r>
              <w:lastRenderedPageBreak/>
              <w:t>Deb Elliott reported on the awarding of both the St. Luke’s and Barbara Zittel scholarships. Catherine (Carrie) Rewakowski (Binghamton University) received to $3000 St. Luke’s scholarship; Catherine Barry (Chamberlain College SON) received the $2000 Zittel scholarship.</w:t>
            </w:r>
            <w:r w:rsidR="00B85375">
              <w:t xml:space="preserve">    </w:t>
            </w:r>
          </w:p>
          <w:p w:rsidR="00822079" w:rsidRDefault="00822079" w:rsidP="00822079">
            <w:pPr>
              <w:pStyle w:val="NoSpacing"/>
            </w:pPr>
          </w:p>
          <w:p w:rsidR="009C2682" w:rsidRDefault="00DE6DC8" w:rsidP="00043EF8">
            <w:r>
              <w:lastRenderedPageBreak/>
              <w:t xml:space="preserve">Kennedee Blanchard shared that since July 2017, 25 programs have been given to multiple centers by 3 presenters: Dan Leffingwell, Nancy Michela, and Trudy Hutchinson. </w:t>
            </w:r>
          </w:p>
          <w:p w:rsidR="009C2682" w:rsidRDefault="009C2682" w:rsidP="00043EF8"/>
          <w:p w:rsidR="00322B5C" w:rsidRDefault="00B663DA" w:rsidP="00043EF8">
            <w:r>
              <w:t>Kennedee shared that Dan Leffingwell reports his need for surgery in the near future.</w:t>
            </w:r>
            <w:r w:rsidR="009C2682">
              <w:t xml:space="preserve"> She also reported that Josephine Rodan and Wendy Nelson expressed interest in LENS, but have not heard anything more from them. Cathy Huber had also expressed interest and has never responded to any requests to present.</w:t>
            </w:r>
          </w:p>
          <w:p w:rsidR="00A97A4D" w:rsidRDefault="00A97A4D" w:rsidP="00043EF8"/>
          <w:p w:rsidR="00A97A4D" w:rsidRDefault="00A97A4D" w:rsidP="00043EF8">
            <w:r>
              <w:t xml:space="preserve">Nancy </w:t>
            </w:r>
            <w:r w:rsidR="00B663DA">
              <w:t>Michela reported that she was spoke about the LENS program at the most recent meeting of the Northeastern NY Professional Nurses Organization meeting: reported that all programs have objectives and clear outcomes, at “scoop and go” ready, and that Kennedee will be certain that information is clearly disseminated to all presenters. She also outlined that presenters would be paired with a seasoned presenter for the first program they attended and then would be supported during the 1</w:t>
            </w:r>
            <w:r w:rsidR="00B663DA" w:rsidRPr="00B663DA">
              <w:rPr>
                <w:vertAlign w:val="superscript"/>
              </w:rPr>
              <w:t>st</w:t>
            </w:r>
            <w:r w:rsidR="00B663DA">
              <w:t xml:space="preserve"> program a new presenter would do. </w:t>
            </w:r>
            <w:r>
              <w:t xml:space="preserve"> </w:t>
            </w:r>
          </w:p>
          <w:p w:rsidR="008579F9" w:rsidRDefault="008579F9" w:rsidP="00043EF8"/>
          <w:p w:rsidR="008579F9" w:rsidRDefault="00B663DA" w:rsidP="00043EF8">
            <w:r>
              <w:t xml:space="preserve">Deb Elliott reported on </w:t>
            </w:r>
            <w:r w:rsidR="009C2682">
              <w:t xml:space="preserve">the 2017 State Fair. Had 150 volunteers during the 13 days of the NYSF. </w:t>
            </w:r>
          </w:p>
          <w:p w:rsidR="00B3139A" w:rsidRDefault="00B3139A" w:rsidP="00043EF8"/>
          <w:p w:rsidR="00B3139A" w:rsidRPr="00B3139A" w:rsidRDefault="00B3139A" w:rsidP="00043EF8">
            <w:r>
              <w:lastRenderedPageBreak/>
              <w:t xml:space="preserve">Deb reported that the date for the </w:t>
            </w:r>
            <w:r w:rsidRPr="00B3139A">
              <w:rPr>
                <w:b/>
              </w:rPr>
              <w:t>2018 FON Summit</w:t>
            </w:r>
            <w:r>
              <w:rPr>
                <w:b/>
              </w:rPr>
              <w:t xml:space="preserve"> </w:t>
            </w:r>
            <w:r>
              <w:t xml:space="preserve">is </w:t>
            </w:r>
            <w:r w:rsidRPr="00B3139A">
              <w:rPr>
                <w:b/>
              </w:rPr>
              <w:t>June 5, 2018</w:t>
            </w:r>
            <w:r>
              <w:t xml:space="preserve">. </w:t>
            </w:r>
          </w:p>
          <w:p w:rsidR="008579F9" w:rsidRDefault="008579F9" w:rsidP="00043EF8"/>
          <w:p w:rsidR="00B3139A" w:rsidRDefault="00B3139A" w:rsidP="00043EF8"/>
          <w:p w:rsidR="00030DEE" w:rsidRDefault="00B3139A" w:rsidP="00043EF8">
            <w:r>
              <w:t xml:space="preserve">Deb Elliott </w:t>
            </w:r>
            <w:r w:rsidR="00A97A4D">
              <w:t xml:space="preserve">reported that </w:t>
            </w:r>
            <w:r>
              <w:t xml:space="preserve">this is a huge undertaking.   </w:t>
            </w:r>
            <w:r w:rsidR="00EB18B7">
              <w:t>Working with the group and thinking about how to break this up into modules.</w:t>
            </w:r>
          </w:p>
          <w:p w:rsidR="00030DEE" w:rsidRDefault="00030DEE" w:rsidP="00E5053A"/>
          <w:p w:rsidR="00EB18B7" w:rsidRDefault="00EB18B7" w:rsidP="00E5053A"/>
          <w:p w:rsidR="00EB18B7" w:rsidRDefault="00EB18B7" w:rsidP="00E5053A"/>
          <w:p w:rsidR="00EB18B7" w:rsidRPr="00B122BD" w:rsidRDefault="00EB18B7" w:rsidP="00E5053A">
            <w:r>
              <w:t xml:space="preserve">Following up on suggestions of Carole Wickham </w:t>
            </w:r>
            <w:r>
              <w:t xml:space="preserve">(currently co-chair of the FON), </w:t>
            </w:r>
            <w:r>
              <w:t xml:space="preserve"> and Jeanne Moore </w:t>
            </w:r>
            <w:r>
              <w:t>(wo</w:t>
            </w:r>
            <w:r>
              <w:t xml:space="preserve">rking with the National Forum) to join the council.  </w:t>
            </w:r>
          </w:p>
        </w:tc>
        <w:tc>
          <w:tcPr>
            <w:tcW w:w="4317" w:type="dxa"/>
          </w:tcPr>
          <w:p w:rsidR="00B85375" w:rsidRPr="00DE6DC8" w:rsidRDefault="00822079" w:rsidP="00043EF8">
            <w:pPr>
              <w:rPr>
                <w:b/>
              </w:rPr>
            </w:pPr>
            <w:r>
              <w:lastRenderedPageBreak/>
              <w:t xml:space="preserve"> </w:t>
            </w:r>
            <w:r w:rsidR="00DE6DC8">
              <w:t xml:space="preserve">Ellen Howie asked about posting the scholarship information earlier in the year. Nancy Michela said that fall semester students usually look for scholarship opportunities in the January or Spring semesters.  It was decided that “Call for Scholarships Applicants” will be posted on the CFN website starting </w:t>
            </w:r>
            <w:r w:rsidR="00DE6DC8">
              <w:rPr>
                <w:b/>
              </w:rPr>
              <w:t>February 5, 2018.</w:t>
            </w:r>
          </w:p>
          <w:p w:rsidR="009C2682" w:rsidRDefault="00B663DA" w:rsidP="009C2682">
            <w:r>
              <w:lastRenderedPageBreak/>
              <w:t>Need to recruit more providers to help during Dan’s absence/</w:t>
            </w:r>
            <w:r w:rsidR="009C2682">
              <w:t>recuperation</w:t>
            </w:r>
            <w:r>
              <w:t>.</w:t>
            </w:r>
            <w:r w:rsidR="009C2682">
              <w:t xml:space="preserve">  Trudy thanked Nancy for her efforts on behalf of all the presenters and the Advisory Council in Trudy’s absence at the meeting. </w:t>
            </w:r>
          </w:p>
          <w:p w:rsidR="009C2682" w:rsidRDefault="009C2682" w:rsidP="009C2682">
            <w:r>
              <w:t>Plan: to write up a news article for the NNYPNO newsletter and look into local newspaper outlets.</w:t>
            </w:r>
          </w:p>
          <w:p w:rsidR="00822079" w:rsidRDefault="009C2682" w:rsidP="00043EF8">
            <w:r>
              <w:t xml:space="preserve">Nancy said that Josie is pretty busy, but she will followup with Wendy Nelson. </w:t>
            </w:r>
          </w:p>
          <w:p w:rsidR="009C2682" w:rsidRDefault="009C2682" w:rsidP="00043EF8">
            <w:r>
              <w:t>Trudy related that Cathy takes in new LPN students every 2 months.  The consensus of the group was to stop reaching out to C. Huber.</w:t>
            </w:r>
          </w:p>
          <w:p w:rsidR="00822079" w:rsidRDefault="00822079" w:rsidP="00043EF8"/>
          <w:p w:rsidR="00822079" w:rsidRDefault="00822079" w:rsidP="00043EF8"/>
          <w:p w:rsidR="00822079" w:rsidRDefault="00822079" w:rsidP="00043EF8"/>
          <w:p w:rsidR="00822079" w:rsidRDefault="00822079" w:rsidP="00043EF8"/>
          <w:p w:rsidR="00822079" w:rsidRDefault="00822079" w:rsidP="00043EF8"/>
          <w:p w:rsidR="00822079" w:rsidRDefault="00822079" w:rsidP="00043EF8"/>
          <w:p w:rsidR="00822079" w:rsidRDefault="00822079" w:rsidP="00043EF8"/>
          <w:p w:rsidR="00822079" w:rsidRDefault="00822079" w:rsidP="00043EF8"/>
          <w:p w:rsidR="00822079" w:rsidRDefault="00822079" w:rsidP="00043EF8"/>
          <w:p w:rsidR="00822079" w:rsidRDefault="00822079" w:rsidP="00043EF8"/>
          <w:p w:rsidR="00822079" w:rsidRDefault="00822079" w:rsidP="00043EF8"/>
          <w:p w:rsidR="00822079" w:rsidRDefault="00822079" w:rsidP="00043EF8"/>
          <w:p w:rsidR="00822079" w:rsidRDefault="00822079" w:rsidP="00043EF8"/>
          <w:p w:rsidR="009C2682" w:rsidRDefault="009C2682" w:rsidP="00043EF8"/>
          <w:p w:rsidR="009C2682" w:rsidRDefault="009C2682" w:rsidP="00043EF8"/>
          <w:p w:rsidR="009C2682" w:rsidRDefault="009C2682" w:rsidP="00043EF8"/>
          <w:p w:rsidR="00822079" w:rsidRDefault="009C2682" w:rsidP="00043EF8">
            <w:r>
              <w:t>Deb explained succinctly how the FON fits under the umbrella of the CPE.</w:t>
            </w:r>
          </w:p>
          <w:p w:rsidR="00C3320A" w:rsidRDefault="00C3320A" w:rsidP="00043EF8"/>
          <w:p w:rsidR="00030DEE" w:rsidRDefault="00030DEE" w:rsidP="00043EF8"/>
          <w:p w:rsidR="00F87BC5" w:rsidRDefault="00A97A4D" w:rsidP="00043EF8">
            <w:r>
              <w:lastRenderedPageBreak/>
              <w:t>2018 Summit Keynote Speaker will be Jean Watson.  Venue: Siena College</w:t>
            </w:r>
          </w:p>
          <w:p w:rsidR="00A97A4D" w:rsidRDefault="00A97A4D" w:rsidP="00043EF8">
            <w:r>
              <w:t xml:space="preserve">Planning committee </w:t>
            </w:r>
            <w:r w:rsidR="00B3139A">
              <w:t>is meeting</w:t>
            </w:r>
            <w:r>
              <w:t>.</w:t>
            </w:r>
          </w:p>
          <w:p w:rsidR="00F87BC5" w:rsidRDefault="00F87BC5" w:rsidP="00043EF8"/>
          <w:p w:rsidR="00F87BC5" w:rsidRDefault="00F87BC5" w:rsidP="00043EF8"/>
          <w:p w:rsidR="00043EF8" w:rsidRDefault="00043EF8" w:rsidP="00B3139A"/>
          <w:p w:rsidR="00EB18B7" w:rsidRDefault="00EB18B7" w:rsidP="00B3139A"/>
          <w:p w:rsidR="00EB18B7" w:rsidRDefault="00EB18B7" w:rsidP="00B3139A"/>
          <w:p w:rsidR="00EB18B7" w:rsidRDefault="00EB18B7" w:rsidP="00B3139A"/>
          <w:p w:rsidR="00EB18B7" w:rsidRDefault="00EB18B7" w:rsidP="00B3139A"/>
          <w:p w:rsidR="00EB18B7" w:rsidRDefault="00EB18B7" w:rsidP="00B3139A"/>
          <w:p w:rsidR="00EB18B7" w:rsidRPr="00B70141" w:rsidRDefault="00EB18B7" w:rsidP="00B3139A">
            <w:r>
              <w:t xml:space="preserve">Trudy Hutchinson and Deb Elliott both concurred that Carole Wickham’s schedule is too heavy to approach at this time. Deb will follow-up with Jeanne Moore. </w:t>
            </w:r>
            <w:r>
              <w:t>Ellen Howie &amp; Lee Carr both suggested contacting the School Nurses’ Association to ascertain the name of a nurse who might be interested in becoming a member.</w:t>
            </w:r>
          </w:p>
        </w:tc>
      </w:tr>
      <w:tr w:rsidR="00043EF8" w:rsidTr="00B70141">
        <w:tc>
          <w:tcPr>
            <w:tcW w:w="4495" w:type="dxa"/>
          </w:tcPr>
          <w:p w:rsidR="00043EF8" w:rsidRDefault="00030DEE" w:rsidP="00043EF8">
            <w:pPr>
              <w:rPr>
                <w:b/>
              </w:rPr>
            </w:pPr>
            <w:r w:rsidRPr="00A97A4D">
              <w:rPr>
                <w:b/>
              </w:rPr>
              <w:lastRenderedPageBreak/>
              <w:t>NEW BUSINESS:</w:t>
            </w:r>
          </w:p>
          <w:p w:rsidR="00A252B4" w:rsidRDefault="00EB18B7" w:rsidP="00A252B4">
            <w:pPr>
              <w:pStyle w:val="ListParagraph"/>
              <w:numPr>
                <w:ilvl w:val="0"/>
                <w:numId w:val="12"/>
              </w:numPr>
              <w:rPr>
                <w:b/>
              </w:rPr>
            </w:pPr>
            <w:r>
              <w:rPr>
                <w:b/>
              </w:rPr>
              <w:t>Annual Appeal</w:t>
            </w:r>
          </w:p>
          <w:p w:rsidR="00A252B4" w:rsidRDefault="00A252B4" w:rsidP="00A252B4">
            <w:pPr>
              <w:rPr>
                <w:b/>
              </w:rPr>
            </w:pPr>
          </w:p>
          <w:p w:rsidR="00A252B4" w:rsidRDefault="00A252B4" w:rsidP="00A252B4">
            <w:pPr>
              <w:rPr>
                <w:b/>
              </w:rPr>
            </w:pPr>
          </w:p>
          <w:p w:rsidR="00A252B4" w:rsidRPr="00A252B4" w:rsidRDefault="00EB18B7" w:rsidP="00A252B4">
            <w:pPr>
              <w:pStyle w:val="ListParagraph"/>
              <w:numPr>
                <w:ilvl w:val="0"/>
                <w:numId w:val="12"/>
              </w:numPr>
              <w:rPr>
                <w:b/>
              </w:rPr>
            </w:pPr>
            <w:r>
              <w:rPr>
                <w:b/>
              </w:rPr>
              <w:t>Website targeting and Heat Mapping</w:t>
            </w:r>
          </w:p>
        </w:tc>
        <w:tc>
          <w:tcPr>
            <w:tcW w:w="4138" w:type="dxa"/>
          </w:tcPr>
          <w:p w:rsidR="00F8256C" w:rsidRPr="00B70141" w:rsidRDefault="00F8256C" w:rsidP="00F8256C">
            <w:r>
              <w:t>D. Elliott spoke about sending out the 3</w:t>
            </w:r>
            <w:r w:rsidRPr="00F8256C">
              <w:rPr>
                <w:vertAlign w:val="superscript"/>
              </w:rPr>
              <w:t>rd</w:t>
            </w:r>
            <w:r>
              <w:t xml:space="preserve"> appeal targeting the CPE and</w:t>
            </w:r>
            <w:r w:rsidR="00E5053A">
              <w:t xml:space="preserve"> suggestions </w:t>
            </w:r>
            <w:r>
              <w:t xml:space="preserve">were sought. </w:t>
            </w:r>
          </w:p>
          <w:p w:rsidR="00A252B4" w:rsidRDefault="00A252B4" w:rsidP="00A252B4"/>
          <w:p w:rsidR="00F8256C" w:rsidRPr="00B70141" w:rsidRDefault="00F8256C" w:rsidP="00A252B4">
            <w:r>
              <w:t>Trudy reported on information she learned about website targeting and heat mapping as a way to learn who uses your website and how long people are stopping on certain phrases, words, or subjects.</w:t>
            </w:r>
          </w:p>
        </w:tc>
        <w:tc>
          <w:tcPr>
            <w:tcW w:w="4317" w:type="dxa"/>
          </w:tcPr>
          <w:p w:rsidR="00A252B4" w:rsidRDefault="00F8256C" w:rsidP="00895995">
            <w:r>
              <w:t>The appeal will be going out October 31or November 1.</w:t>
            </w:r>
          </w:p>
          <w:p w:rsidR="00A252B4" w:rsidRDefault="00A252B4" w:rsidP="00895995"/>
          <w:p w:rsidR="00A252B4" w:rsidRDefault="00A252B4" w:rsidP="00895995"/>
          <w:p w:rsidR="00A252B4" w:rsidRDefault="00A252B4" w:rsidP="00895995"/>
          <w:p w:rsidR="00A252B4" w:rsidRDefault="00A252B4" w:rsidP="00895995"/>
          <w:p w:rsidR="00A252B4" w:rsidRPr="00A252B4" w:rsidRDefault="00A252B4" w:rsidP="00895995"/>
        </w:tc>
      </w:tr>
      <w:tr w:rsidR="00043EF8" w:rsidTr="00B70141">
        <w:tc>
          <w:tcPr>
            <w:tcW w:w="4495" w:type="dxa"/>
          </w:tcPr>
          <w:p w:rsidR="00043EF8" w:rsidRPr="00A97A4D" w:rsidRDefault="00030DEE" w:rsidP="00043EF8">
            <w:pPr>
              <w:rPr>
                <w:b/>
              </w:rPr>
            </w:pPr>
            <w:r w:rsidRPr="00A97A4D">
              <w:rPr>
                <w:b/>
              </w:rPr>
              <w:t>ANNOUNCEMENTS:</w:t>
            </w:r>
          </w:p>
        </w:tc>
        <w:tc>
          <w:tcPr>
            <w:tcW w:w="4138" w:type="dxa"/>
          </w:tcPr>
          <w:p w:rsidR="002825CA" w:rsidRPr="00B70141" w:rsidRDefault="00F8256C" w:rsidP="00043EF8">
            <w:r>
              <w:t xml:space="preserve">Kennedee Blanchard shared that </w:t>
            </w:r>
            <w:r w:rsidR="00EB18B7">
              <w:t>Dan Leffingwell to have surgery</w:t>
            </w:r>
            <w:r>
              <w:t xml:space="preserve"> soon. </w:t>
            </w:r>
          </w:p>
        </w:tc>
        <w:tc>
          <w:tcPr>
            <w:tcW w:w="4317" w:type="dxa"/>
          </w:tcPr>
          <w:p w:rsidR="002825CA" w:rsidRPr="00B70141" w:rsidRDefault="002825CA" w:rsidP="00043EF8"/>
        </w:tc>
      </w:tr>
      <w:tr w:rsidR="00043EF8" w:rsidTr="00B70141">
        <w:tc>
          <w:tcPr>
            <w:tcW w:w="4495" w:type="dxa"/>
          </w:tcPr>
          <w:p w:rsidR="00043EF8" w:rsidRPr="00E5053A" w:rsidRDefault="00895995" w:rsidP="00043EF8">
            <w:pPr>
              <w:rPr>
                <w:b/>
              </w:rPr>
            </w:pPr>
            <w:r w:rsidRPr="00E5053A">
              <w:rPr>
                <w:b/>
              </w:rPr>
              <w:t>NEXT MEETING:</w:t>
            </w:r>
          </w:p>
        </w:tc>
        <w:tc>
          <w:tcPr>
            <w:tcW w:w="4138" w:type="dxa"/>
          </w:tcPr>
          <w:p w:rsidR="00043EF8" w:rsidRDefault="00F8256C" w:rsidP="00F8256C">
            <w:pPr>
              <w:rPr>
                <w:b/>
              </w:rPr>
            </w:pPr>
            <w:r>
              <w:rPr>
                <w:b/>
              </w:rPr>
              <w:t xml:space="preserve">New </w:t>
            </w:r>
            <w:r w:rsidR="0053447A">
              <w:rPr>
                <w:b/>
              </w:rPr>
              <w:t>TCC #:  1-</w:t>
            </w:r>
            <w:r>
              <w:rPr>
                <w:b/>
              </w:rPr>
              <w:t>515-603-3165; 806437#</w:t>
            </w:r>
          </w:p>
          <w:p w:rsidR="00F8256C" w:rsidRDefault="00F8256C" w:rsidP="00F8256C">
            <w:r>
              <w:t>Discussion ensued about planning for 2018.</w:t>
            </w:r>
          </w:p>
          <w:p w:rsidR="00F8256C" w:rsidRPr="00F8256C" w:rsidRDefault="00F8256C" w:rsidP="008B3D4E">
            <w:r>
              <w:t xml:space="preserve">All members agreed to this </w:t>
            </w:r>
            <w:r w:rsidRPr="008B3D4E">
              <w:rPr>
                <w:b/>
              </w:rPr>
              <w:t>tentative schedule</w:t>
            </w:r>
            <w:r>
              <w:t xml:space="preserve"> listed </w:t>
            </w:r>
            <w:r w:rsidR="008B3D4E">
              <w:t xml:space="preserve">in Outcome column. Lee </w:t>
            </w:r>
            <w:r w:rsidR="008B3D4E">
              <w:lastRenderedPageBreak/>
              <w:t xml:space="preserve">Carr stated that the meetings may have to be changed when the BOD meets in November. All there stated understanding. </w:t>
            </w:r>
          </w:p>
        </w:tc>
        <w:tc>
          <w:tcPr>
            <w:tcW w:w="4317" w:type="dxa"/>
          </w:tcPr>
          <w:p w:rsidR="00043EF8" w:rsidRDefault="008B3D4E" w:rsidP="00043EF8">
            <w:pPr>
              <w:rPr>
                <w:b/>
              </w:rPr>
            </w:pPr>
            <w:r>
              <w:rPr>
                <w:b/>
              </w:rPr>
              <w:lastRenderedPageBreak/>
              <w:t>3</w:t>
            </w:r>
            <w:r w:rsidRPr="008B3D4E">
              <w:rPr>
                <w:b/>
                <w:vertAlign w:val="superscript"/>
              </w:rPr>
              <w:t>rd</w:t>
            </w:r>
            <w:r>
              <w:rPr>
                <w:b/>
              </w:rPr>
              <w:t xml:space="preserve"> Tuesdays, 12-2p (working lunch meeting)   </w:t>
            </w:r>
          </w:p>
          <w:p w:rsidR="008B3D4E" w:rsidRPr="00895995" w:rsidRDefault="008B3D4E" w:rsidP="00043EF8">
            <w:pPr>
              <w:rPr>
                <w:b/>
              </w:rPr>
            </w:pPr>
            <w:r>
              <w:rPr>
                <w:b/>
              </w:rPr>
              <w:t>2/20/2018; 5/15/2018; 8/21/2018; 10/16/2018.</w:t>
            </w:r>
          </w:p>
        </w:tc>
      </w:tr>
      <w:tr w:rsidR="00043EF8" w:rsidTr="00B70141">
        <w:tc>
          <w:tcPr>
            <w:tcW w:w="4495" w:type="dxa"/>
          </w:tcPr>
          <w:p w:rsidR="00043EF8" w:rsidRPr="00E5053A" w:rsidRDefault="00030DEE" w:rsidP="00043EF8">
            <w:pPr>
              <w:rPr>
                <w:b/>
              </w:rPr>
            </w:pPr>
            <w:r w:rsidRPr="00E5053A">
              <w:rPr>
                <w:b/>
              </w:rPr>
              <w:t>Adjournment:</w:t>
            </w:r>
          </w:p>
        </w:tc>
        <w:tc>
          <w:tcPr>
            <w:tcW w:w="4138" w:type="dxa"/>
          </w:tcPr>
          <w:p w:rsidR="00D0227B" w:rsidRPr="00B70141" w:rsidRDefault="00030DEE" w:rsidP="00F8256C">
            <w:r>
              <w:t xml:space="preserve">Unanimous </w:t>
            </w:r>
            <w:r w:rsidR="00895995">
              <w:t xml:space="preserve">–adjourned at </w:t>
            </w:r>
            <w:r w:rsidR="00F8256C">
              <w:t>3:56</w:t>
            </w:r>
            <w:r w:rsidR="00E5053A">
              <w:t xml:space="preserve"> </w:t>
            </w:r>
            <w:r w:rsidR="00895995">
              <w:t>pm</w:t>
            </w:r>
          </w:p>
        </w:tc>
        <w:tc>
          <w:tcPr>
            <w:tcW w:w="4317" w:type="dxa"/>
          </w:tcPr>
          <w:p w:rsidR="00895995" w:rsidRDefault="00895995" w:rsidP="00043EF8">
            <w:r>
              <w:rPr>
                <w:noProof/>
              </w:rPr>
              <w:drawing>
                <wp:inline distT="0" distB="0" distL="0" distR="0" wp14:anchorId="1E740BB6" wp14:editId="64F21357">
                  <wp:extent cx="1181100" cy="307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b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3052" cy="307848"/>
                          </a:xfrm>
                          <a:prstGeom prst="rect">
                            <a:avLst/>
                          </a:prstGeom>
                        </pic:spPr>
                      </pic:pic>
                    </a:graphicData>
                  </a:graphic>
                </wp:inline>
              </w:drawing>
            </w:r>
            <w:r w:rsidRPr="00B70141">
              <w:t xml:space="preserve"> </w:t>
            </w:r>
          </w:p>
          <w:p w:rsidR="00F8256C" w:rsidRPr="00B70141" w:rsidRDefault="00F8256C" w:rsidP="00043EF8"/>
        </w:tc>
      </w:tr>
    </w:tbl>
    <w:p w:rsidR="00B70141" w:rsidRPr="00B70141" w:rsidRDefault="00B70141" w:rsidP="00BD2245">
      <w:pPr>
        <w:rPr>
          <w:sz w:val="28"/>
          <w:szCs w:val="28"/>
        </w:rPr>
      </w:pPr>
    </w:p>
    <w:sectPr w:rsidR="00B70141" w:rsidRPr="00B70141" w:rsidSect="00B70141">
      <w:head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C8A" w:rsidRDefault="006E5C8A" w:rsidP="009F43F2">
      <w:pPr>
        <w:spacing w:after="0" w:line="240" w:lineRule="auto"/>
      </w:pPr>
      <w:r>
        <w:separator/>
      </w:r>
    </w:p>
  </w:endnote>
  <w:endnote w:type="continuationSeparator" w:id="0">
    <w:p w:rsidR="006E5C8A" w:rsidRDefault="006E5C8A" w:rsidP="009F4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C8A" w:rsidRDefault="006E5C8A" w:rsidP="009F43F2">
      <w:pPr>
        <w:spacing w:after="0" w:line="240" w:lineRule="auto"/>
      </w:pPr>
      <w:r>
        <w:separator/>
      </w:r>
    </w:p>
  </w:footnote>
  <w:footnote w:type="continuationSeparator" w:id="0">
    <w:p w:rsidR="006E5C8A" w:rsidRDefault="006E5C8A" w:rsidP="009F43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395882"/>
      <w:docPartObj>
        <w:docPartGallery w:val="Page Numbers (Top of Page)"/>
        <w:docPartUnique/>
      </w:docPartObj>
    </w:sdtPr>
    <w:sdtEndPr>
      <w:rPr>
        <w:noProof/>
      </w:rPr>
    </w:sdtEndPr>
    <w:sdtContent>
      <w:p w:rsidR="009F43F2" w:rsidRDefault="008560F1">
        <w:pPr>
          <w:pStyle w:val="Header"/>
          <w:jc w:val="right"/>
        </w:pPr>
        <w:r>
          <w:t>2017</w:t>
        </w:r>
        <w:r w:rsidR="00DE6DC8">
          <w:t>10</w:t>
        </w:r>
        <w:r w:rsidR="008B3D4E">
          <w:t>17</w:t>
        </w:r>
        <w:r w:rsidR="009F43F2">
          <w:t xml:space="preserve"> p.</w:t>
        </w:r>
        <w:r w:rsidR="009F43F2">
          <w:fldChar w:fldCharType="begin"/>
        </w:r>
        <w:r w:rsidR="009F43F2">
          <w:instrText xml:space="preserve"> PAGE   \* MERGEFORMAT </w:instrText>
        </w:r>
        <w:r w:rsidR="009F43F2">
          <w:fldChar w:fldCharType="separate"/>
        </w:r>
        <w:r w:rsidR="00025EC1">
          <w:rPr>
            <w:noProof/>
          </w:rPr>
          <w:t>1</w:t>
        </w:r>
        <w:r w:rsidR="009F43F2">
          <w:rPr>
            <w:noProof/>
          </w:rPr>
          <w:fldChar w:fldCharType="end"/>
        </w:r>
      </w:p>
    </w:sdtContent>
  </w:sdt>
  <w:p w:rsidR="009F43F2" w:rsidRDefault="009F43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6DED"/>
    <w:multiLevelType w:val="hybridMultilevel"/>
    <w:tmpl w:val="05888618"/>
    <w:lvl w:ilvl="0" w:tplc="271CDC38">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15:restartNumberingAfterBreak="0">
    <w:nsid w:val="0B8D62B2"/>
    <w:multiLevelType w:val="hybridMultilevel"/>
    <w:tmpl w:val="30B61874"/>
    <w:lvl w:ilvl="0" w:tplc="67745BAC">
      <w:start w:val="2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E5453"/>
    <w:multiLevelType w:val="hybridMultilevel"/>
    <w:tmpl w:val="0F4E9462"/>
    <w:lvl w:ilvl="0" w:tplc="BAFE5180">
      <w:start w:val="31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C548D"/>
    <w:multiLevelType w:val="hybridMultilevel"/>
    <w:tmpl w:val="9446CB40"/>
    <w:lvl w:ilvl="0" w:tplc="263892EA">
      <w:start w:val="4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E4CDD"/>
    <w:multiLevelType w:val="hybridMultilevel"/>
    <w:tmpl w:val="8FBA7692"/>
    <w:lvl w:ilvl="0" w:tplc="41ACDDEE">
      <w:start w:val="2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0527C"/>
    <w:multiLevelType w:val="hybridMultilevel"/>
    <w:tmpl w:val="B8B20702"/>
    <w:lvl w:ilvl="0" w:tplc="02362826">
      <w:start w:val="4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27325"/>
    <w:multiLevelType w:val="hybridMultilevel"/>
    <w:tmpl w:val="BCF814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9F7EB6"/>
    <w:multiLevelType w:val="hybridMultilevel"/>
    <w:tmpl w:val="E2927EE0"/>
    <w:lvl w:ilvl="0" w:tplc="80FCB172">
      <w:start w:val="42"/>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120E8"/>
    <w:multiLevelType w:val="hybridMultilevel"/>
    <w:tmpl w:val="8634195E"/>
    <w:lvl w:ilvl="0" w:tplc="57860404">
      <w:start w:val="31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527F5F"/>
    <w:multiLevelType w:val="hybridMultilevel"/>
    <w:tmpl w:val="856A9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341D66"/>
    <w:multiLevelType w:val="hybridMultilevel"/>
    <w:tmpl w:val="7EDE9000"/>
    <w:lvl w:ilvl="0" w:tplc="C6508AF6">
      <w:start w:val="31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4D6CB3"/>
    <w:multiLevelType w:val="hybridMultilevel"/>
    <w:tmpl w:val="3C52A9A2"/>
    <w:lvl w:ilvl="0" w:tplc="4DE6EDF4">
      <w:start w:val="31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1"/>
  </w:num>
  <w:num w:numId="5">
    <w:abstractNumId w:val="4"/>
  </w:num>
  <w:num w:numId="6">
    <w:abstractNumId w:val="11"/>
  </w:num>
  <w:num w:numId="7">
    <w:abstractNumId w:val="10"/>
  </w:num>
  <w:num w:numId="8">
    <w:abstractNumId w:val="2"/>
  </w:num>
  <w:num w:numId="9">
    <w:abstractNumId w:val="8"/>
  </w:num>
  <w:num w:numId="10">
    <w:abstractNumId w:val="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141"/>
    <w:rsid w:val="00002204"/>
    <w:rsid w:val="00025EC1"/>
    <w:rsid w:val="00030DEE"/>
    <w:rsid w:val="00043EF8"/>
    <w:rsid w:val="000852B0"/>
    <w:rsid w:val="001353E7"/>
    <w:rsid w:val="001814B6"/>
    <w:rsid w:val="001A395D"/>
    <w:rsid w:val="001F54D2"/>
    <w:rsid w:val="0023632A"/>
    <w:rsid w:val="00252B64"/>
    <w:rsid w:val="002825CA"/>
    <w:rsid w:val="002B4417"/>
    <w:rsid w:val="002C47C2"/>
    <w:rsid w:val="00307A8C"/>
    <w:rsid w:val="00322B5C"/>
    <w:rsid w:val="00387A59"/>
    <w:rsid w:val="00391601"/>
    <w:rsid w:val="003F1D35"/>
    <w:rsid w:val="00435915"/>
    <w:rsid w:val="004E58ED"/>
    <w:rsid w:val="004E7E8B"/>
    <w:rsid w:val="0053447A"/>
    <w:rsid w:val="00544942"/>
    <w:rsid w:val="005A17C2"/>
    <w:rsid w:val="005E2373"/>
    <w:rsid w:val="00603153"/>
    <w:rsid w:val="00636B9D"/>
    <w:rsid w:val="006815D8"/>
    <w:rsid w:val="00681D8C"/>
    <w:rsid w:val="00692436"/>
    <w:rsid w:val="00694DE0"/>
    <w:rsid w:val="006C52E5"/>
    <w:rsid w:val="006E27D9"/>
    <w:rsid w:val="006E5C8A"/>
    <w:rsid w:val="006F0AFA"/>
    <w:rsid w:val="0074098D"/>
    <w:rsid w:val="007841FC"/>
    <w:rsid w:val="007A3D25"/>
    <w:rsid w:val="007F1789"/>
    <w:rsid w:val="0082194D"/>
    <w:rsid w:val="00822079"/>
    <w:rsid w:val="008560F1"/>
    <w:rsid w:val="008579F9"/>
    <w:rsid w:val="0087068B"/>
    <w:rsid w:val="008779D0"/>
    <w:rsid w:val="00884125"/>
    <w:rsid w:val="008935E9"/>
    <w:rsid w:val="00895995"/>
    <w:rsid w:val="008B1AB2"/>
    <w:rsid w:val="008B3D4E"/>
    <w:rsid w:val="008C37B8"/>
    <w:rsid w:val="008D50D0"/>
    <w:rsid w:val="0095192E"/>
    <w:rsid w:val="00977F96"/>
    <w:rsid w:val="00985F06"/>
    <w:rsid w:val="009A17A6"/>
    <w:rsid w:val="009C2682"/>
    <w:rsid w:val="009E1C74"/>
    <w:rsid w:val="009F43F2"/>
    <w:rsid w:val="00A252B4"/>
    <w:rsid w:val="00A97A4D"/>
    <w:rsid w:val="00AA5D8D"/>
    <w:rsid w:val="00AD43A9"/>
    <w:rsid w:val="00B122BD"/>
    <w:rsid w:val="00B13530"/>
    <w:rsid w:val="00B3139A"/>
    <w:rsid w:val="00B4255F"/>
    <w:rsid w:val="00B663DA"/>
    <w:rsid w:val="00B70141"/>
    <w:rsid w:val="00B85375"/>
    <w:rsid w:val="00B865EF"/>
    <w:rsid w:val="00BA1C54"/>
    <w:rsid w:val="00BB4A99"/>
    <w:rsid w:val="00BC6D9A"/>
    <w:rsid w:val="00BD2245"/>
    <w:rsid w:val="00C21FAD"/>
    <w:rsid w:val="00C3320A"/>
    <w:rsid w:val="00C812F2"/>
    <w:rsid w:val="00CB666C"/>
    <w:rsid w:val="00CE2844"/>
    <w:rsid w:val="00D0227B"/>
    <w:rsid w:val="00D069AE"/>
    <w:rsid w:val="00D21E23"/>
    <w:rsid w:val="00D31BF5"/>
    <w:rsid w:val="00D67AA3"/>
    <w:rsid w:val="00D72167"/>
    <w:rsid w:val="00DA414F"/>
    <w:rsid w:val="00DC1135"/>
    <w:rsid w:val="00DC53AD"/>
    <w:rsid w:val="00DC75F1"/>
    <w:rsid w:val="00DE6DC8"/>
    <w:rsid w:val="00E031F5"/>
    <w:rsid w:val="00E15047"/>
    <w:rsid w:val="00E42B2A"/>
    <w:rsid w:val="00E47CFB"/>
    <w:rsid w:val="00E5053A"/>
    <w:rsid w:val="00E66128"/>
    <w:rsid w:val="00E77109"/>
    <w:rsid w:val="00EB18B7"/>
    <w:rsid w:val="00EB6969"/>
    <w:rsid w:val="00EE3119"/>
    <w:rsid w:val="00F03A00"/>
    <w:rsid w:val="00F16547"/>
    <w:rsid w:val="00F2719E"/>
    <w:rsid w:val="00F8256C"/>
    <w:rsid w:val="00F83325"/>
    <w:rsid w:val="00F8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A5819-803B-4F7F-8090-84BFFDD7F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141"/>
  </w:style>
  <w:style w:type="paragraph" w:styleId="Heading1">
    <w:name w:val="heading 1"/>
    <w:basedOn w:val="Normal"/>
    <w:link w:val="Heading1Char"/>
    <w:uiPriority w:val="9"/>
    <w:qFormat/>
    <w:rsid w:val="00043E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0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43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3F2"/>
  </w:style>
  <w:style w:type="paragraph" w:styleId="Footer">
    <w:name w:val="footer"/>
    <w:basedOn w:val="Normal"/>
    <w:link w:val="FooterChar"/>
    <w:uiPriority w:val="99"/>
    <w:unhideWhenUsed/>
    <w:rsid w:val="009F43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3F2"/>
  </w:style>
  <w:style w:type="character" w:styleId="Hyperlink">
    <w:name w:val="Hyperlink"/>
    <w:basedOn w:val="DefaultParagraphFont"/>
    <w:uiPriority w:val="99"/>
    <w:unhideWhenUsed/>
    <w:rsid w:val="00E47CFB"/>
    <w:rPr>
      <w:color w:val="0563C1" w:themeColor="hyperlink"/>
      <w:u w:val="single"/>
    </w:rPr>
  </w:style>
  <w:style w:type="paragraph" w:styleId="ListParagraph">
    <w:name w:val="List Paragraph"/>
    <w:basedOn w:val="Normal"/>
    <w:uiPriority w:val="34"/>
    <w:qFormat/>
    <w:rsid w:val="00435915"/>
    <w:pPr>
      <w:ind w:left="720"/>
      <w:contextualSpacing/>
    </w:pPr>
  </w:style>
  <w:style w:type="character" w:customStyle="1" w:styleId="Heading1Char">
    <w:name w:val="Heading 1 Char"/>
    <w:basedOn w:val="DefaultParagraphFont"/>
    <w:link w:val="Heading1"/>
    <w:uiPriority w:val="9"/>
    <w:rsid w:val="00043EF8"/>
    <w:rPr>
      <w:rFonts w:ascii="Times New Roman" w:eastAsia="Times New Roman" w:hAnsi="Times New Roman" w:cs="Times New Roman"/>
      <w:b/>
      <w:bCs/>
      <w:kern w:val="36"/>
      <w:sz w:val="48"/>
      <w:szCs w:val="48"/>
    </w:rPr>
  </w:style>
  <w:style w:type="character" w:customStyle="1" w:styleId="full-name">
    <w:name w:val="full-name"/>
    <w:basedOn w:val="DefaultParagraphFont"/>
    <w:rsid w:val="00043EF8"/>
  </w:style>
  <w:style w:type="paragraph" w:customStyle="1" w:styleId="Title1">
    <w:name w:val="Title1"/>
    <w:basedOn w:val="Normal"/>
    <w:rsid w:val="00043E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87A59"/>
  </w:style>
  <w:style w:type="paragraph" w:styleId="NoSpacing">
    <w:name w:val="No Spacing"/>
    <w:uiPriority w:val="1"/>
    <w:qFormat/>
    <w:rsid w:val="00822079"/>
    <w:pPr>
      <w:spacing w:after="0" w:line="240" w:lineRule="auto"/>
    </w:pPr>
  </w:style>
  <w:style w:type="paragraph" w:styleId="BalloonText">
    <w:name w:val="Balloon Text"/>
    <w:basedOn w:val="Normal"/>
    <w:link w:val="BalloonTextChar"/>
    <w:uiPriority w:val="99"/>
    <w:semiHidden/>
    <w:unhideWhenUsed/>
    <w:rsid w:val="008B3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D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718657">
      <w:bodyDiv w:val="1"/>
      <w:marLeft w:val="0"/>
      <w:marRight w:val="0"/>
      <w:marTop w:val="0"/>
      <w:marBottom w:val="0"/>
      <w:divBdr>
        <w:top w:val="none" w:sz="0" w:space="0" w:color="auto"/>
        <w:left w:val="none" w:sz="0" w:space="0" w:color="auto"/>
        <w:bottom w:val="none" w:sz="0" w:space="0" w:color="auto"/>
        <w:right w:val="none" w:sz="0" w:space="0" w:color="auto"/>
      </w:divBdr>
      <w:divsChild>
        <w:div w:id="295990909">
          <w:marLeft w:val="0"/>
          <w:marRight w:val="0"/>
          <w:marTop w:val="0"/>
          <w:marBottom w:val="0"/>
          <w:divBdr>
            <w:top w:val="none" w:sz="0" w:space="0" w:color="auto"/>
            <w:left w:val="none" w:sz="0" w:space="0" w:color="auto"/>
            <w:bottom w:val="none" w:sz="0" w:space="0" w:color="auto"/>
            <w:right w:val="none" w:sz="0" w:space="0" w:color="auto"/>
          </w:divBdr>
          <w:divsChild>
            <w:div w:id="997421394">
              <w:marLeft w:val="0"/>
              <w:marRight w:val="0"/>
              <w:marTop w:val="0"/>
              <w:marBottom w:val="0"/>
              <w:divBdr>
                <w:top w:val="none" w:sz="0" w:space="0" w:color="auto"/>
                <w:left w:val="none" w:sz="0" w:space="0" w:color="auto"/>
                <w:bottom w:val="none" w:sz="0" w:space="0" w:color="auto"/>
                <w:right w:val="none" w:sz="0" w:space="0" w:color="auto"/>
              </w:divBdr>
            </w:div>
          </w:divsChild>
        </w:div>
        <w:div w:id="1971936591">
          <w:marLeft w:val="0"/>
          <w:marRight w:val="0"/>
          <w:marTop w:val="0"/>
          <w:marBottom w:val="0"/>
          <w:divBdr>
            <w:top w:val="none" w:sz="0" w:space="0" w:color="auto"/>
            <w:left w:val="none" w:sz="0" w:space="0" w:color="auto"/>
            <w:bottom w:val="none" w:sz="0" w:space="0" w:color="auto"/>
            <w:right w:val="none" w:sz="0" w:space="0" w:color="auto"/>
          </w:divBdr>
          <w:divsChild>
            <w:div w:id="117068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7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7066DE8-9D2C-49FB-A1C5-60AE25FE3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Foundation of New York State Nurses, Inc.</Company>
  <LinksUpToDate>false</LinksUpToDate>
  <CharactersWithSpaces>5386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Gertrude B. Hutchinson</dc:creator>
  <cp:keywords/>
  <dc:description/>
  <cp:lastModifiedBy>Gertrude B. Hutchinson</cp:lastModifiedBy>
  <cp:revision>4</cp:revision>
  <cp:lastPrinted>2017-10-31T18:53:00Z</cp:lastPrinted>
  <dcterms:created xsi:type="dcterms:W3CDTF">2017-10-31T18:59:00Z</dcterms:created>
  <dcterms:modified xsi:type="dcterms:W3CDTF">2017-10-31T19:04:00Z</dcterms:modified>
</cp:coreProperties>
</file>